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ADA" w:rsidRDefault="00495204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3D3F7F">
        <w:rPr>
          <w:rFonts w:ascii="Times New Roman" w:hAnsi="Times New Roman" w:cs="Times New Roman"/>
          <w:sz w:val="24"/>
          <w:szCs w:val="24"/>
        </w:rPr>
        <w:t xml:space="preserve"> </w:t>
      </w:r>
      <w:r w:rsidR="00A96CBD" w:rsidRPr="00DB16D1">
        <w:rPr>
          <w:rFonts w:ascii="Times New Roman" w:hAnsi="Times New Roman" w:cs="Times New Roman"/>
          <w:sz w:val="24"/>
          <w:szCs w:val="24"/>
        </w:rPr>
        <w:t>MACA</w:t>
      </w:r>
      <w:r w:rsidR="008E66E9" w:rsidRPr="00DB16D1">
        <w:rPr>
          <w:rFonts w:ascii="Times New Roman" w:hAnsi="Times New Roman" w:cs="Times New Roman"/>
          <w:sz w:val="24"/>
          <w:szCs w:val="24"/>
        </w:rPr>
        <w:t xml:space="preserve">RRONADAS E </w:t>
      </w:r>
      <w:r w:rsidR="003D3F7F">
        <w:rPr>
          <w:rFonts w:ascii="Times New Roman" w:hAnsi="Times New Roman" w:cs="Times New Roman"/>
          <w:sz w:val="24"/>
          <w:szCs w:val="24"/>
        </w:rPr>
        <w:t>ESCONDIDINHOS</w:t>
      </w:r>
    </w:p>
    <w:p w:rsidR="004E6C8C" w:rsidRPr="00DB16D1" w:rsidRDefault="004E6C8C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Frederico de Holanda (*)</w:t>
      </w:r>
    </w:p>
    <w:p w:rsidR="005262AC" w:rsidRDefault="005262AC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0A7" w:rsidRPr="00DB16D1" w:rsidRDefault="008300A7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 xml:space="preserve">Infelizmente, não está no horizonte uma política </w:t>
      </w:r>
      <w:r w:rsidR="008C36CC">
        <w:rPr>
          <w:rFonts w:ascii="Times New Roman" w:hAnsi="Times New Roman" w:cs="Times New Roman"/>
          <w:sz w:val="24"/>
          <w:szCs w:val="24"/>
        </w:rPr>
        <w:t>a</w:t>
      </w:r>
      <w:r w:rsidR="000D426A">
        <w:rPr>
          <w:rFonts w:ascii="Times New Roman" w:hAnsi="Times New Roman" w:cs="Times New Roman"/>
          <w:sz w:val="24"/>
          <w:szCs w:val="24"/>
        </w:rPr>
        <w:t xml:space="preserve"> </w:t>
      </w:r>
      <w:r w:rsidRPr="00DB16D1">
        <w:rPr>
          <w:rFonts w:ascii="Times New Roman" w:hAnsi="Times New Roman" w:cs="Times New Roman"/>
          <w:sz w:val="24"/>
          <w:szCs w:val="24"/>
        </w:rPr>
        <w:t>rever</w:t>
      </w:r>
      <w:r w:rsidR="000D426A">
        <w:rPr>
          <w:rFonts w:ascii="Times New Roman" w:hAnsi="Times New Roman" w:cs="Times New Roman"/>
          <w:sz w:val="24"/>
          <w:szCs w:val="24"/>
        </w:rPr>
        <w:t>t</w:t>
      </w:r>
      <w:r w:rsidR="008C36CC">
        <w:rPr>
          <w:rFonts w:ascii="Times New Roman" w:hAnsi="Times New Roman" w:cs="Times New Roman"/>
          <w:sz w:val="24"/>
          <w:szCs w:val="24"/>
        </w:rPr>
        <w:t>er</w:t>
      </w:r>
      <w:r w:rsidR="000D426A">
        <w:rPr>
          <w:rFonts w:ascii="Times New Roman" w:hAnsi="Times New Roman" w:cs="Times New Roman"/>
          <w:sz w:val="24"/>
          <w:szCs w:val="24"/>
        </w:rPr>
        <w:t xml:space="preserve"> </w:t>
      </w:r>
      <w:r w:rsidRPr="00DB16D1">
        <w:rPr>
          <w:rFonts w:ascii="Times New Roman" w:hAnsi="Times New Roman" w:cs="Times New Roman"/>
          <w:sz w:val="24"/>
          <w:szCs w:val="24"/>
        </w:rPr>
        <w:t>a tr</w:t>
      </w:r>
      <w:r w:rsidR="00783BF1">
        <w:rPr>
          <w:rFonts w:ascii="Times New Roman" w:hAnsi="Times New Roman" w:cs="Times New Roman"/>
          <w:sz w:val="24"/>
          <w:szCs w:val="24"/>
        </w:rPr>
        <w:t>adição</w:t>
      </w:r>
      <w:r w:rsidR="00D17B31">
        <w:rPr>
          <w:rFonts w:ascii="Times New Roman" w:hAnsi="Times New Roman" w:cs="Times New Roman"/>
          <w:sz w:val="24"/>
          <w:szCs w:val="24"/>
        </w:rPr>
        <w:t xml:space="preserve"> de</w:t>
      </w:r>
      <w:r w:rsidR="00783BF1">
        <w:rPr>
          <w:rFonts w:ascii="Times New Roman" w:hAnsi="Times New Roman" w:cs="Times New Roman"/>
          <w:sz w:val="24"/>
          <w:szCs w:val="24"/>
        </w:rPr>
        <w:t xml:space="preserve"> </w:t>
      </w:r>
      <w:r w:rsidR="000D426A">
        <w:rPr>
          <w:rFonts w:ascii="Times New Roman" w:hAnsi="Times New Roman" w:cs="Times New Roman"/>
          <w:sz w:val="24"/>
          <w:szCs w:val="24"/>
        </w:rPr>
        <w:t>Brasília</w:t>
      </w:r>
      <w:r w:rsidR="00D17B31">
        <w:rPr>
          <w:rFonts w:ascii="Times New Roman" w:hAnsi="Times New Roman" w:cs="Times New Roman"/>
          <w:sz w:val="24"/>
          <w:szCs w:val="24"/>
        </w:rPr>
        <w:t xml:space="preserve"> como</w:t>
      </w:r>
      <w:r w:rsidRPr="00DB16D1">
        <w:rPr>
          <w:rFonts w:ascii="Times New Roman" w:hAnsi="Times New Roman" w:cs="Times New Roman"/>
          <w:sz w:val="24"/>
          <w:szCs w:val="24"/>
        </w:rPr>
        <w:t xml:space="preserve"> reino dos sujeitos motorizados em carros individuais, </w:t>
      </w:r>
      <w:r w:rsidR="008E66E9" w:rsidRPr="00DB16D1">
        <w:rPr>
          <w:rFonts w:ascii="Times New Roman" w:hAnsi="Times New Roman" w:cs="Times New Roman"/>
          <w:sz w:val="24"/>
          <w:szCs w:val="24"/>
        </w:rPr>
        <w:t>d</w:t>
      </w:r>
      <w:r w:rsidRPr="00DB16D1">
        <w:rPr>
          <w:rFonts w:ascii="Times New Roman" w:hAnsi="Times New Roman" w:cs="Times New Roman"/>
          <w:sz w:val="24"/>
          <w:szCs w:val="24"/>
        </w:rPr>
        <w:t xml:space="preserve">os bairros segregados da elite onde “nada pode”, </w:t>
      </w:r>
      <w:r w:rsidR="008E66E9" w:rsidRPr="00DB16D1">
        <w:rPr>
          <w:rFonts w:ascii="Times New Roman" w:hAnsi="Times New Roman" w:cs="Times New Roman"/>
          <w:sz w:val="24"/>
          <w:szCs w:val="24"/>
        </w:rPr>
        <w:t>d</w:t>
      </w:r>
      <w:r w:rsidRPr="00DB16D1">
        <w:rPr>
          <w:rFonts w:ascii="Times New Roman" w:hAnsi="Times New Roman" w:cs="Times New Roman"/>
          <w:sz w:val="24"/>
          <w:szCs w:val="24"/>
        </w:rPr>
        <w:t>os obstáculos a um espaço público mais vivo.</w:t>
      </w:r>
    </w:p>
    <w:p w:rsidR="008300A7" w:rsidRPr="00DB16D1" w:rsidRDefault="00BD1319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7585B">
        <w:rPr>
          <w:rFonts w:ascii="Times New Roman" w:hAnsi="Times New Roman" w:cs="Times New Roman"/>
          <w:sz w:val="24"/>
          <w:szCs w:val="24"/>
        </w:rPr>
        <w:t xml:space="preserve">a </w:t>
      </w:r>
      <w:r w:rsidR="008300A7" w:rsidRPr="00DB16D1">
        <w:rPr>
          <w:rFonts w:ascii="Times New Roman" w:hAnsi="Times New Roman" w:cs="Times New Roman"/>
          <w:sz w:val="24"/>
          <w:szCs w:val="24"/>
        </w:rPr>
        <w:t>casa a</w:t>
      </w:r>
      <w:r w:rsidR="00FF59F2">
        <w:rPr>
          <w:rFonts w:ascii="Times New Roman" w:hAnsi="Times New Roman" w:cs="Times New Roman"/>
          <w:sz w:val="24"/>
          <w:szCs w:val="24"/>
        </w:rPr>
        <w:t>o</w:t>
      </w:r>
      <w:r w:rsidR="006E5C77">
        <w:rPr>
          <w:rFonts w:ascii="Times New Roman" w:hAnsi="Times New Roman" w:cs="Times New Roman"/>
          <w:sz w:val="24"/>
          <w:szCs w:val="24"/>
        </w:rPr>
        <w:t xml:space="preserve"> trabalho (</w:t>
      </w:r>
      <w:r w:rsidR="00B42022">
        <w:rPr>
          <w:rFonts w:ascii="Times New Roman" w:hAnsi="Times New Roman" w:cs="Times New Roman"/>
          <w:sz w:val="24"/>
          <w:szCs w:val="24"/>
        </w:rPr>
        <w:t xml:space="preserve">Grande Colorado – </w:t>
      </w:r>
      <w:r w:rsidR="006E5C77">
        <w:rPr>
          <w:rFonts w:ascii="Times New Roman" w:hAnsi="Times New Roman" w:cs="Times New Roman"/>
          <w:sz w:val="24"/>
          <w:szCs w:val="24"/>
        </w:rPr>
        <w:t>UnB)</w:t>
      </w:r>
      <w:r w:rsidR="008300A7" w:rsidRPr="00DB16D1">
        <w:rPr>
          <w:rFonts w:ascii="Times New Roman" w:hAnsi="Times New Roman" w:cs="Times New Roman"/>
          <w:sz w:val="24"/>
          <w:szCs w:val="24"/>
        </w:rPr>
        <w:t xml:space="preserve"> passo por três “macarronadas”</w:t>
      </w:r>
      <w:r w:rsidR="008E66E9" w:rsidRPr="00DB16D1">
        <w:rPr>
          <w:rFonts w:ascii="Times New Roman" w:hAnsi="Times New Roman" w:cs="Times New Roman"/>
          <w:sz w:val="24"/>
          <w:szCs w:val="24"/>
        </w:rPr>
        <w:t xml:space="preserve"> em preparação</w:t>
      </w:r>
      <w:r w:rsidR="008300A7" w:rsidRPr="00DB16D1">
        <w:rPr>
          <w:rFonts w:ascii="Times New Roman" w:hAnsi="Times New Roman" w:cs="Times New Roman"/>
          <w:sz w:val="24"/>
          <w:szCs w:val="24"/>
        </w:rPr>
        <w:t>: complexos de viadutos que aumentarão brutalmente (não me ocorre melhor termo) a superfície asfáltica para os carros.</w:t>
      </w:r>
      <w:r w:rsidR="003D3F7F">
        <w:rPr>
          <w:rFonts w:ascii="Times New Roman" w:hAnsi="Times New Roman" w:cs="Times New Roman"/>
          <w:sz w:val="24"/>
          <w:szCs w:val="24"/>
        </w:rPr>
        <w:t xml:space="preserve"> Como mostra a experiência internacional</w:t>
      </w:r>
      <w:r w:rsidR="003A3F16">
        <w:rPr>
          <w:rFonts w:ascii="Times New Roman" w:hAnsi="Times New Roman" w:cs="Times New Roman"/>
          <w:sz w:val="24"/>
          <w:szCs w:val="24"/>
        </w:rPr>
        <w:t xml:space="preserve"> (e daqui mesmo)</w:t>
      </w:r>
      <w:r w:rsidR="003D3F7F">
        <w:rPr>
          <w:rFonts w:ascii="Times New Roman" w:hAnsi="Times New Roman" w:cs="Times New Roman"/>
          <w:sz w:val="24"/>
          <w:szCs w:val="24"/>
        </w:rPr>
        <w:t>, não resolverão problemas de mobilidade, levarão os co</w:t>
      </w:r>
      <w:r w:rsidR="00043A28">
        <w:rPr>
          <w:rFonts w:ascii="Times New Roman" w:hAnsi="Times New Roman" w:cs="Times New Roman"/>
          <w:sz w:val="24"/>
          <w:szCs w:val="24"/>
        </w:rPr>
        <w:t>ngestionamentos daqui para acolá</w:t>
      </w:r>
      <w:r w:rsidR="003D3F7F">
        <w:rPr>
          <w:rFonts w:ascii="Times New Roman" w:hAnsi="Times New Roman" w:cs="Times New Roman"/>
          <w:sz w:val="24"/>
          <w:szCs w:val="24"/>
        </w:rPr>
        <w:t xml:space="preserve">, e </w:t>
      </w:r>
      <w:r w:rsidR="002F43A2">
        <w:rPr>
          <w:rFonts w:ascii="Times New Roman" w:hAnsi="Times New Roman" w:cs="Times New Roman"/>
          <w:sz w:val="24"/>
          <w:szCs w:val="24"/>
        </w:rPr>
        <w:t>atrairão</w:t>
      </w:r>
      <w:r w:rsidR="003D3F7F">
        <w:rPr>
          <w:rFonts w:ascii="Times New Roman" w:hAnsi="Times New Roman" w:cs="Times New Roman"/>
          <w:sz w:val="24"/>
          <w:szCs w:val="24"/>
        </w:rPr>
        <w:t xml:space="preserve"> mais carros para as ruas.</w:t>
      </w:r>
      <w:r w:rsidR="00043A28">
        <w:rPr>
          <w:rFonts w:ascii="Times New Roman" w:hAnsi="Times New Roman" w:cs="Times New Roman"/>
          <w:sz w:val="24"/>
          <w:szCs w:val="24"/>
        </w:rPr>
        <w:t xml:space="preserve"> E o governador se orgulha de estar batendo recordes na construção de pontes e viadutos. </w:t>
      </w:r>
      <w:r w:rsidR="007B09AE">
        <w:rPr>
          <w:rFonts w:ascii="Times New Roman" w:hAnsi="Times New Roman" w:cs="Times New Roman"/>
          <w:sz w:val="24"/>
          <w:szCs w:val="24"/>
        </w:rPr>
        <w:t xml:space="preserve">Signo da modernidade, </w:t>
      </w:r>
      <w:r w:rsidR="001C6A85" w:rsidRPr="00DB16D1">
        <w:rPr>
          <w:rFonts w:ascii="Times New Roman" w:hAnsi="Times New Roman" w:cs="Times New Roman"/>
          <w:sz w:val="24"/>
          <w:szCs w:val="24"/>
        </w:rPr>
        <w:t>Brasília</w:t>
      </w:r>
      <w:r w:rsidR="007B09AE">
        <w:rPr>
          <w:rFonts w:ascii="Times New Roman" w:hAnsi="Times New Roman" w:cs="Times New Roman"/>
          <w:sz w:val="24"/>
          <w:szCs w:val="24"/>
        </w:rPr>
        <w:t xml:space="preserve"> é</w:t>
      </w:r>
      <w:r w:rsidR="001C6A85" w:rsidRPr="00DB16D1">
        <w:rPr>
          <w:rFonts w:ascii="Times New Roman" w:hAnsi="Times New Roman" w:cs="Times New Roman"/>
          <w:sz w:val="24"/>
          <w:szCs w:val="24"/>
        </w:rPr>
        <w:t xml:space="preserve">, </w:t>
      </w:r>
      <w:r w:rsidR="001C6A85">
        <w:rPr>
          <w:rFonts w:ascii="Times New Roman" w:hAnsi="Times New Roman" w:cs="Times New Roman"/>
          <w:sz w:val="24"/>
          <w:szCs w:val="24"/>
        </w:rPr>
        <w:t xml:space="preserve">no aspecto, exemplo </w:t>
      </w:r>
      <w:r w:rsidR="001C6A85" w:rsidRPr="00DB16D1">
        <w:rPr>
          <w:rFonts w:ascii="Times New Roman" w:hAnsi="Times New Roman" w:cs="Times New Roman"/>
          <w:sz w:val="24"/>
          <w:szCs w:val="24"/>
        </w:rPr>
        <w:t>do atraso: rema contra a corrente</w:t>
      </w:r>
      <w:r w:rsidR="002D0F2E">
        <w:rPr>
          <w:rFonts w:ascii="Times New Roman" w:hAnsi="Times New Roman" w:cs="Times New Roman"/>
          <w:sz w:val="24"/>
          <w:szCs w:val="24"/>
        </w:rPr>
        <w:t xml:space="preserve"> d</w:t>
      </w:r>
      <w:r w:rsidR="007A427C">
        <w:rPr>
          <w:rFonts w:ascii="Times New Roman" w:hAnsi="Times New Roman" w:cs="Times New Roman"/>
          <w:sz w:val="24"/>
          <w:szCs w:val="24"/>
        </w:rPr>
        <w:t xml:space="preserve">a mobilidade que se implanta em </w:t>
      </w:r>
      <w:r w:rsidR="001C6A85">
        <w:rPr>
          <w:rFonts w:ascii="Times New Roman" w:hAnsi="Times New Roman" w:cs="Times New Roman"/>
          <w:sz w:val="24"/>
          <w:szCs w:val="24"/>
        </w:rPr>
        <w:t>Amsterdam, Paris, Copenhagu</w:t>
      </w:r>
      <w:r w:rsidR="007504B8">
        <w:rPr>
          <w:rFonts w:ascii="Times New Roman" w:hAnsi="Times New Roman" w:cs="Times New Roman"/>
          <w:sz w:val="24"/>
          <w:szCs w:val="24"/>
        </w:rPr>
        <w:t xml:space="preserve">e. Oslo, </w:t>
      </w:r>
      <w:r w:rsidR="00FF14D7">
        <w:rPr>
          <w:rFonts w:ascii="Times New Roman" w:hAnsi="Times New Roman" w:cs="Times New Roman"/>
          <w:sz w:val="24"/>
          <w:szCs w:val="24"/>
        </w:rPr>
        <w:t xml:space="preserve">na </w:t>
      </w:r>
      <w:r w:rsidR="001C6A85">
        <w:rPr>
          <w:rFonts w:ascii="Times New Roman" w:hAnsi="Times New Roman" w:cs="Times New Roman"/>
          <w:sz w:val="24"/>
          <w:szCs w:val="24"/>
        </w:rPr>
        <w:t>Noruega, planeja</w:t>
      </w:r>
      <w:r w:rsidR="002D0F2E">
        <w:rPr>
          <w:rFonts w:ascii="Times New Roman" w:hAnsi="Times New Roman" w:cs="Times New Roman"/>
          <w:sz w:val="24"/>
          <w:szCs w:val="24"/>
        </w:rPr>
        <w:t xml:space="preserve"> livrar seu centro de </w:t>
      </w:r>
      <w:r w:rsidR="007504B8">
        <w:rPr>
          <w:rFonts w:ascii="Times New Roman" w:hAnsi="Times New Roman" w:cs="Times New Roman"/>
          <w:sz w:val="24"/>
          <w:szCs w:val="24"/>
        </w:rPr>
        <w:t xml:space="preserve">carros </w:t>
      </w:r>
      <w:r w:rsidR="001C6A85">
        <w:rPr>
          <w:rFonts w:ascii="Times New Roman" w:hAnsi="Times New Roman" w:cs="Times New Roman"/>
          <w:sz w:val="24"/>
          <w:szCs w:val="24"/>
        </w:rPr>
        <w:t>até 20</w:t>
      </w:r>
      <w:r w:rsidR="007504B8">
        <w:rPr>
          <w:rFonts w:ascii="Times New Roman" w:hAnsi="Times New Roman" w:cs="Times New Roman"/>
          <w:sz w:val="24"/>
          <w:szCs w:val="24"/>
        </w:rPr>
        <w:t>19</w:t>
      </w:r>
      <w:r w:rsidR="001C6A85" w:rsidRPr="00DB16D1">
        <w:rPr>
          <w:rFonts w:ascii="Times New Roman" w:hAnsi="Times New Roman" w:cs="Times New Roman"/>
          <w:sz w:val="24"/>
          <w:szCs w:val="24"/>
        </w:rPr>
        <w:t>.</w:t>
      </w:r>
    </w:p>
    <w:p w:rsidR="004C0675" w:rsidRDefault="00E57699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como tristezas “andam em batalhões”, como diz o príncipe Hamlet, a</w:t>
      </w:r>
      <w:r w:rsidR="00BE7E7F">
        <w:rPr>
          <w:rFonts w:ascii="Times New Roman" w:hAnsi="Times New Roman" w:cs="Times New Roman"/>
          <w:sz w:val="24"/>
          <w:szCs w:val="24"/>
        </w:rPr>
        <w:t xml:space="preserve"> sanha </w:t>
      </w:r>
      <w:r w:rsidR="004C067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C0675">
        <w:rPr>
          <w:rFonts w:ascii="Times New Roman" w:hAnsi="Times New Roman" w:cs="Times New Roman"/>
          <w:sz w:val="24"/>
          <w:szCs w:val="24"/>
        </w:rPr>
        <w:t>rodoviarista</w:t>
      </w:r>
      <w:proofErr w:type="spellEnd"/>
      <w:r w:rsidR="004C067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(todo poder aos carros!!!) </w:t>
      </w:r>
      <w:r w:rsidR="004C0675">
        <w:rPr>
          <w:rFonts w:ascii="Times New Roman" w:hAnsi="Times New Roman" w:cs="Times New Roman"/>
          <w:sz w:val="24"/>
          <w:szCs w:val="24"/>
        </w:rPr>
        <w:t>vem junto com a reprodução</w:t>
      </w:r>
      <w:r w:rsidR="00BE7E7F">
        <w:rPr>
          <w:rFonts w:ascii="Times New Roman" w:hAnsi="Times New Roman" w:cs="Times New Roman"/>
          <w:sz w:val="24"/>
          <w:szCs w:val="24"/>
        </w:rPr>
        <w:t xml:space="preserve"> de padrões excludentes de uso do solo.</w:t>
      </w:r>
    </w:p>
    <w:p w:rsidR="008300A7" w:rsidRPr="00DB16D1" w:rsidRDefault="0000649C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a</w:t>
      </w:r>
      <w:r w:rsidR="008300A7" w:rsidRPr="00DB16D1">
        <w:rPr>
          <w:rFonts w:ascii="Times New Roman" w:hAnsi="Times New Roman" w:cs="Times New Roman"/>
          <w:sz w:val="24"/>
          <w:szCs w:val="24"/>
        </w:rPr>
        <w:t>lgum</w:t>
      </w:r>
      <w:r w:rsidR="002010DC">
        <w:rPr>
          <w:rFonts w:ascii="Times New Roman" w:hAnsi="Times New Roman" w:cs="Times New Roman"/>
          <w:sz w:val="24"/>
          <w:szCs w:val="24"/>
        </w:rPr>
        <w:t xml:space="preserve"> tempo</w:t>
      </w:r>
      <w:r w:rsidR="00BE7E7F">
        <w:rPr>
          <w:rFonts w:ascii="Times New Roman" w:hAnsi="Times New Roman" w:cs="Times New Roman"/>
          <w:sz w:val="24"/>
          <w:szCs w:val="24"/>
        </w:rPr>
        <w:t xml:space="preserve"> </w:t>
      </w:r>
      <w:r w:rsidR="008300A7" w:rsidRPr="00DB16D1">
        <w:rPr>
          <w:rFonts w:ascii="Times New Roman" w:hAnsi="Times New Roman" w:cs="Times New Roman"/>
          <w:sz w:val="24"/>
          <w:szCs w:val="24"/>
        </w:rPr>
        <w:t xml:space="preserve">o governo </w:t>
      </w:r>
      <w:r w:rsidR="00BE7E7F">
        <w:rPr>
          <w:rFonts w:ascii="Times New Roman" w:hAnsi="Times New Roman" w:cs="Times New Roman"/>
          <w:sz w:val="24"/>
          <w:szCs w:val="24"/>
        </w:rPr>
        <w:t xml:space="preserve">negociou a não-construção de </w:t>
      </w:r>
      <w:r w:rsidR="008300A7" w:rsidRPr="00DB16D1">
        <w:rPr>
          <w:rFonts w:ascii="Times New Roman" w:hAnsi="Times New Roman" w:cs="Times New Roman"/>
          <w:sz w:val="24"/>
          <w:szCs w:val="24"/>
        </w:rPr>
        <w:t>um restaurante de vizinhança, dobrando-se a pressões dos vizinhos</w:t>
      </w:r>
      <w:r w:rsidR="00A720BE">
        <w:rPr>
          <w:rFonts w:ascii="Times New Roman" w:hAnsi="Times New Roman" w:cs="Times New Roman"/>
          <w:sz w:val="24"/>
          <w:szCs w:val="24"/>
        </w:rPr>
        <w:t xml:space="preserve"> </w:t>
      </w:r>
      <w:r w:rsidR="008300A7" w:rsidRPr="00DB16D1">
        <w:rPr>
          <w:rFonts w:ascii="Times New Roman" w:hAnsi="Times New Roman" w:cs="Times New Roman"/>
          <w:sz w:val="24"/>
          <w:szCs w:val="24"/>
        </w:rPr>
        <w:t xml:space="preserve">que não queriam “incômodos” </w:t>
      </w:r>
      <w:r w:rsidR="001070C2">
        <w:rPr>
          <w:rFonts w:ascii="Times New Roman" w:hAnsi="Times New Roman" w:cs="Times New Roman"/>
          <w:sz w:val="24"/>
          <w:szCs w:val="24"/>
        </w:rPr>
        <w:t>nas proximidades</w:t>
      </w:r>
      <w:r w:rsidR="008300A7" w:rsidRPr="00DB16D1">
        <w:rPr>
          <w:rFonts w:ascii="Times New Roman" w:hAnsi="Times New Roman" w:cs="Times New Roman"/>
          <w:sz w:val="24"/>
          <w:szCs w:val="24"/>
        </w:rPr>
        <w:t xml:space="preserve">. O terreno e seu </w:t>
      </w:r>
      <w:proofErr w:type="spellStart"/>
      <w:r w:rsidR="008300A7" w:rsidRPr="00DB16D1">
        <w:rPr>
          <w:rFonts w:ascii="Times New Roman" w:hAnsi="Times New Roman" w:cs="Times New Roman"/>
          <w:sz w:val="24"/>
          <w:szCs w:val="24"/>
        </w:rPr>
        <w:t>ex-futuro</w:t>
      </w:r>
      <w:proofErr w:type="spellEnd"/>
      <w:r w:rsidR="008300A7" w:rsidRPr="00DB16D1">
        <w:rPr>
          <w:rFonts w:ascii="Times New Roman" w:hAnsi="Times New Roman" w:cs="Times New Roman"/>
          <w:sz w:val="24"/>
          <w:szCs w:val="24"/>
        </w:rPr>
        <w:t xml:space="preserve"> restaurante eram perfeitamente legais, faziam parte da</w:t>
      </w:r>
      <w:r w:rsidR="00B849A1">
        <w:rPr>
          <w:rFonts w:ascii="Times New Roman" w:hAnsi="Times New Roman" w:cs="Times New Roman"/>
          <w:sz w:val="24"/>
          <w:szCs w:val="24"/>
        </w:rPr>
        <w:t>s</w:t>
      </w:r>
      <w:r w:rsidR="008300A7" w:rsidRPr="00DB16D1">
        <w:rPr>
          <w:rFonts w:ascii="Times New Roman" w:hAnsi="Times New Roman" w:cs="Times New Roman"/>
          <w:sz w:val="24"/>
          <w:szCs w:val="24"/>
        </w:rPr>
        <w:t xml:space="preserve"> norma</w:t>
      </w:r>
      <w:r w:rsidR="00B849A1">
        <w:rPr>
          <w:rFonts w:ascii="Times New Roman" w:hAnsi="Times New Roman" w:cs="Times New Roman"/>
          <w:sz w:val="24"/>
          <w:szCs w:val="24"/>
        </w:rPr>
        <w:t>s</w:t>
      </w:r>
      <w:r w:rsidR="008300A7" w:rsidRPr="00DB16D1">
        <w:rPr>
          <w:rFonts w:ascii="Times New Roman" w:hAnsi="Times New Roman" w:cs="Times New Roman"/>
          <w:sz w:val="24"/>
          <w:szCs w:val="24"/>
        </w:rPr>
        <w:t xml:space="preserve"> do conjunto tombado.</w:t>
      </w:r>
      <w:r w:rsidR="008E66E9" w:rsidRPr="00DB16D1">
        <w:rPr>
          <w:rFonts w:ascii="Times New Roman" w:hAnsi="Times New Roman" w:cs="Times New Roman"/>
          <w:sz w:val="24"/>
          <w:szCs w:val="24"/>
        </w:rPr>
        <w:t xml:space="preserve"> Não </w:t>
      </w:r>
      <w:r w:rsidR="00006AE2">
        <w:rPr>
          <w:rFonts w:ascii="Times New Roman" w:hAnsi="Times New Roman" w:cs="Times New Roman"/>
          <w:sz w:val="24"/>
          <w:szCs w:val="24"/>
        </w:rPr>
        <w:t>teria sido o</w:t>
      </w:r>
      <w:r w:rsidR="008E66E9" w:rsidRPr="00DB16D1">
        <w:rPr>
          <w:rFonts w:ascii="Times New Roman" w:hAnsi="Times New Roman" w:cs="Times New Roman"/>
          <w:sz w:val="24"/>
          <w:szCs w:val="24"/>
        </w:rPr>
        <w:t xml:space="preserve"> proprietário</w:t>
      </w:r>
      <w:r w:rsidR="00006AE2">
        <w:rPr>
          <w:rFonts w:ascii="Times New Roman" w:hAnsi="Times New Roman" w:cs="Times New Roman"/>
          <w:sz w:val="24"/>
          <w:szCs w:val="24"/>
        </w:rPr>
        <w:t xml:space="preserve"> a ferir </w:t>
      </w:r>
      <w:r w:rsidR="008E66E9" w:rsidRPr="00DB16D1">
        <w:rPr>
          <w:rFonts w:ascii="Times New Roman" w:hAnsi="Times New Roman" w:cs="Times New Roman"/>
          <w:sz w:val="24"/>
          <w:szCs w:val="24"/>
        </w:rPr>
        <w:t xml:space="preserve">o estatuto do tombamento: foi o governo local que o fez, prejudicando a </w:t>
      </w:r>
      <w:r w:rsidR="005718E2">
        <w:rPr>
          <w:rFonts w:ascii="Times New Roman" w:hAnsi="Times New Roman" w:cs="Times New Roman"/>
          <w:sz w:val="24"/>
          <w:szCs w:val="24"/>
        </w:rPr>
        <w:t>forma</w:t>
      </w:r>
      <w:r w:rsidR="008E66E9" w:rsidRPr="00DB16D1">
        <w:rPr>
          <w:rFonts w:ascii="Times New Roman" w:hAnsi="Times New Roman" w:cs="Times New Roman"/>
          <w:sz w:val="24"/>
          <w:szCs w:val="24"/>
        </w:rPr>
        <w:t xml:space="preserve"> prevista para o bairro residencial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, que incluía o restaurante </w:t>
      </w:r>
      <w:r w:rsidR="00A558F2">
        <w:rPr>
          <w:rFonts w:ascii="Times New Roman" w:hAnsi="Times New Roman" w:cs="Times New Roman"/>
          <w:sz w:val="24"/>
          <w:szCs w:val="24"/>
        </w:rPr>
        <w:t>a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 configur</w:t>
      </w:r>
      <w:r w:rsidR="00E777FE">
        <w:rPr>
          <w:rFonts w:ascii="Times New Roman" w:hAnsi="Times New Roman" w:cs="Times New Roman"/>
          <w:sz w:val="24"/>
          <w:szCs w:val="24"/>
        </w:rPr>
        <w:t>ar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 melhor a vizinhança</w:t>
      </w:r>
      <w:r w:rsidR="008E66E9" w:rsidRPr="00DB16D1">
        <w:rPr>
          <w:rFonts w:ascii="Times New Roman" w:hAnsi="Times New Roman" w:cs="Times New Roman"/>
          <w:sz w:val="24"/>
          <w:szCs w:val="24"/>
        </w:rPr>
        <w:t>.</w:t>
      </w:r>
      <w:r w:rsidR="009D4368">
        <w:rPr>
          <w:rFonts w:ascii="Times New Roman" w:hAnsi="Times New Roman" w:cs="Times New Roman"/>
          <w:sz w:val="24"/>
          <w:szCs w:val="24"/>
        </w:rPr>
        <w:t xml:space="preserve"> </w:t>
      </w:r>
      <w:r w:rsidR="00ED0ED5">
        <w:rPr>
          <w:rFonts w:ascii="Times New Roman" w:hAnsi="Times New Roman" w:cs="Times New Roman"/>
          <w:sz w:val="24"/>
          <w:szCs w:val="24"/>
        </w:rPr>
        <w:t xml:space="preserve">Bom lembrar </w:t>
      </w:r>
      <w:r w:rsidR="009D4368">
        <w:rPr>
          <w:rFonts w:ascii="Times New Roman" w:hAnsi="Times New Roman" w:cs="Times New Roman"/>
          <w:sz w:val="24"/>
          <w:szCs w:val="24"/>
        </w:rPr>
        <w:t>que o estatuto do tombamento determina a preservação das “escalas” da cidade</w:t>
      </w:r>
      <w:r w:rsidR="009B4B50">
        <w:rPr>
          <w:rFonts w:ascii="Times New Roman" w:hAnsi="Times New Roman" w:cs="Times New Roman"/>
          <w:sz w:val="24"/>
          <w:szCs w:val="24"/>
        </w:rPr>
        <w:t>:</w:t>
      </w:r>
      <w:r w:rsidR="009D4368">
        <w:rPr>
          <w:rFonts w:ascii="Times New Roman" w:hAnsi="Times New Roman" w:cs="Times New Roman"/>
          <w:sz w:val="24"/>
          <w:szCs w:val="24"/>
        </w:rPr>
        <w:t xml:space="preserve"> respeitar os volumes e espaços livres definidos para o Plano Piloto. Fez-se o contrário.</w:t>
      </w:r>
      <w:r w:rsidR="000C3F75">
        <w:rPr>
          <w:rFonts w:ascii="Times New Roman" w:hAnsi="Times New Roman" w:cs="Times New Roman"/>
          <w:sz w:val="24"/>
          <w:szCs w:val="24"/>
        </w:rPr>
        <w:t xml:space="preserve"> Os eventuais</w:t>
      </w:r>
      <w:r w:rsidR="00A97A48">
        <w:rPr>
          <w:rFonts w:ascii="Times New Roman" w:hAnsi="Times New Roman" w:cs="Times New Roman"/>
          <w:sz w:val="24"/>
          <w:szCs w:val="24"/>
        </w:rPr>
        <w:t xml:space="preserve"> ruído</w:t>
      </w:r>
      <w:r w:rsidR="000C3F75">
        <w:rPr>
          <w:rFonts w:ascii="Times New Roman" w:hAnsi="Times New Roman" w:cs="Times New Roman"/>
          <w:sz w:val="24"/>
          <w:szCs w:val="24"/>
        </w:rPr>
        <w:t>s</w:t>
      </w:r>
      <w:r w:rsidR="00A97A48">
        <w:rPr>
          <w:rFonts w:ascii="Times New Roman" w:hAnsi="Times New Roman" w:cs="Times New Roman"/>
          <w:sz w:val="24"/>
          <w:szCs w:val="24"/>
        </w:rPr>
        <w:t xml:space="preserve"> ou incômodos</w:t>
      </w:r>
      <w:r w:rsidR="000C3F75">
        <w:rPr>
          <w:rFonts w:ascii="Times New Roman" w:hAnsi="Times New Roman" w:cs="Times New Roman"/>
          <w:sz w:val="24"/>
          <w:szCs w:val="24"/>
        </w:rPr>
        <w:t xml:space="preserve"> alegados</w:t>
      </w:r>
      <w:r w:rsidR="00A97A48">
        <w:rPr>
          <w:rFonts w:ascii="Times New Roman" w:hAnsi="Times New Roman" w:cs="Times New Roman"/>
          <w:sz w:val="24"/>
          <w:szCs w:val="24"/>
        </w:rPr>
        <w:t xml:space="preserve"> </w:t>
      </w:r>
      <w:r w:rsidR="00BA7F14">
        <w:rPr>
          <w:rFonts w:ascii="Times New Roman" w:hAnsi="Times New Roman" w:cs="Times New Roman"/>
          <w:sz w:val="24"/>
          <w:szCs w:val="24"/>
        </w:rPr>
        <w:t xml:space="preserve">contra </w:t>
      </w:r>
      <w:r w:rsidR="00A97A48">
        <w:rPr>
          <w:rFonts w:ascii="Times New Roman" w:hAnsi="Times New Roman" w:cs="Times New Roman"/>
          <w:sz w:val="24"/>
          <w:szCs w:val="24"/>
        </w:rPr>
        <w:t>o</w:t>
      </w:r>
      <w:r w:rsidR="005A6B0C">
        <w:rPr>
          <w:rFonts w:ascii="Times New Roman" w:hAnsi="Times New Roman" w:cs="Times New Roman"/>
          <w:sz w:val="24"/>
          <w:szCs w:val="24"/>
        </w:rPr>
        <w:t xml:space="preserve"> restaurante</w:t>
      </w:r>
      <w:r w:rsidR="00E453A4">
        <w:rPr>
          <w:rFonts w:ascii="Times New Roman" w:hAnsi="Times New Roman" w:cs="Times New Roman"/>
          <w:sz w:val="24"/>
          <w:szCs w:val="24"/>
        </w:rPr>
        <w:t xml:space="preserve"> – se os houvesse –</w:t>
      </w:r>
      <w:r w:rsidR="005A6B0C">
        <w:rPr>
          <w:rFonts w:ascii="Times New Roman" w:hAnsi="Times New Roman" w:cs="Times New Roman"/>
          <w:sz w:val="24"/>
          <w:szCs w:val="24"/>
        </w:rPr>
        <w:t xml:space="preserve"> não seriam um caso de urbanismo, mas um caso de polícia</w:t>
      </w:r>
      <w:r w:rsidR="00AE301D">
        <w:rPr>
          <w:rFonts w:ascii="Times New Roman" w:hAnsi="Times New Roman" w:cs="Times New Roman"/>
          <w:sz w:val="24"/>
          <w:szCs w:val="24"/>
        </w:rPr>
        <w:t>. Assim são tratados em qualquer cidade</w:t>
      </w:r>
      <w:r w:rsidR="005A6B0C">
        <w:rPr>
          <w:rFonts w:ascii="Times New Roman" w:hAnsi="Times New Roman" w:cs="Times New Roman"/>
          <w:sz w:val="24"/>
          <w:szCs w:val="24"/>
        </w:rPr>
        <w:t>.</w:t>
      </w:r>
    </w:p>
    <w:p w:rsidR="00F628FE" w:rsidRPr="00DB16D1" w:rsidRDefault="000B6063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recentemente, 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nova surpresa (e mais do mesmo): </w:t>
      </w:r>
      <w:r w:rsidR="00084DB3">
        <w:rPr>
          <w:rFonts w:ascii="Times New Roman" w:hAnsi="Times New Roman" w:cs="Times New Roman"/>
          <w:sz w:val="24"/>
          <w:szCs w:val="24"/>
        </w:rPr>
        <w:t xml:space="preserve">no âmbito das discussões sobre a lei de uso do solo, 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o governo novamente curva-se a pressões dos moradores de bairros </w:t>
      </w:r>
      <w:r w:rsidR="00F628FE" w:rsidRPr="00DB16D1">
        <w:rPr>
          <w:rFonts w:ascii="Times New Roman" w:hAnsi="Times New Roman" w:cs="Times New Roman"/>
          <w:sz w:val="24"/>
          <w:szCs w:val="24"/>
        </w:rPr>
        <w:lastRenderedPageBreak/>
        <w:t>de mansões e casas individuais nas regiões lacustres</w:t>
      </w:r>
      <w:r w:rsidR="003431B6">
        <w:rPr>
          <w:rFonts w:ascii="Times New Roman" w:hAnsi="Times New Roman" w:cs="Times New Roman"/>
          <w:sz w:val="24"/>
          <w:szCs w:val="24"/>
        </w:rPr>
        <w:t xml:space="preserve"> e outras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, e proíbe serviços, </w:t>
      </w:r>
      <w:r w:rsidR="00E4055F">
        <w:rPr>
          <w:rFonts w:ascii="Times New Roman" w:hAnsi="Times New Roman" w:cs="Times New Roman"/>
          <w:sz w:val="24"/>
          <w:szCs w:val="24"/>
        </w:rPr>
        <w:t>definindo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 imensas áreas com</w:t>
      </w:r>
      <w:r w:rsidR="0096236E">
        <w:rPr>
          <w:rFonts w:ascii="Times New Roman" w:hAnsi="Times New Roman" w:cs="Times New Roman"/>
          <w:sz w:val="24"/>
          <w:szCs w:val="24"/>
        </w:rPr>
        <w:t xml:space="preserve">o exclusivamente residenciais. </w:t>
      </w:r>
      <w:r w:rsidR="00F628FE" w:rsidRPr="00DB16D1">
        <w:rPr>
          <w:rFonts w:ascii="Times New Roman" w:hAnsi="Times New Roman" w:cs="Times New Roman"/>
          <w:sz w:val="24"/>
          <w:szCs w:val="24"/>
        </w:rPr>
        <w:t>Os que já lá estão serão regulamentados</w:t>
      </w:r>
      <w:r w:rsidR="005B1C7C">
        <w:rPr>
          <w:rFonts w:ascii="Times New Roman" w:hAnsi="Times New Roman" w:cs="Times New Roman"/>
          <w:sz w:val="24"/>
          <w:szCs w:val="24"/>
        </w:rPr>
        <w:t>, assim nos informam</w:t>
      </w:r>
      <w:r w:rsidR="0096236E">
        <w:rPr>
          <w:rFonts w:ascii="Times New Roman" w:hAnsi="Times New Roman" w:cs="Times New Roman"/>
          <w:sz w:val="24"/>
          <w:szCs w:val="24"/>
        </w:rPr>
        <w:t xml:space="preserve"> – e</w:t>
      </w:r>
      <w:r w:rsidR="00806DDC">
        <w:rPr>
          <w:rFonts w:ascii="Times New Roman" w:hAnsi="Times New Roman" w:cs="Times New Roman"/>
          <w:sz w:val="24"/>
          <w:szCs w:val="24"/>
        </w:rPr>
        <w:t>,</w:t>
      </w:r>
      <w:r w:rsidR="0096236E">
        <w:rPr>
          <w:rFonts w:ascii="Times New Roman" w:hAnsi="Times New Roman" w:cs="Times New Roman"/>
          <w:sz w:val="24"/>
          <w:szCs w:val="24"/>
        </w:rPr>
        <w:t xml:space="preserve"> num divertido paradoxo, abaixo-assinados eram coletados</w:t>
      </w:r>
      <w:r w:rsidR="00370BB4">
        <w:rPr>
          <w:rFonts w:ascii="Times New Roman" w:hAnsi="Times New Roman" w:cs="Times New Roman"/>
          <w:sz w:val="24"/>
          <w:szCs w:val="24"/>
        </w:rPr>
        <w:t xml:space="preserve"> contra</w:t>
      </w:r>
      <w:r w:rsidR="002936C1">
        <w:rPr>
          <w:rFonts w:ascii="Times New Roman" w:hAnsi="Times New Roman" w:cs="Times New Roman"/>
          <w:sz w:val="24"/>
          <w:szCs w:val="24"/>
        </w:rPr>
        <w:t xml:space="preserve"> novos serviços</w:t>
      </w:r>
      <w:r w:rsidR="0096236E">
        <w:rPr>
          <w:rFonts w:ascii="Times New Roman" w:hAnsi="Times New Roman" w:cs="Times New Roman"/>
          <w:sz w:val="24"/>
          <w:szCs w:val="24"/>
        </w:rPr>
        <w:t>..</w:t>
      </w:r>
      <w:r w:rsidR="002936C1">
        <w:rPr>
          <w:rFonts w:ascii="Times New Roman" w:hAnsi="Times New Roman" w:cs="Times New Roman"/>
          <w:sz w:val="24"/>
          <w:szCs w:val="24"/>
        </w:rPr>
        <w:t>. na porta de um supermercado.</w:t>
      </w:r>
      <w:r w:rsidR="0096236E">
        <w:rPr>
          <w:rFonts w:ascii="Times New Roman" w:hAnsi="Times New Roman" w:cs="Times New Roman"/>
          <w:sz w:val="24"/>
          <w:szCs w:val="24"/>
        </w:rPr>
        <w:t xml:space="preserve"> </w:t>
      </w:r>
      <w:r w:rsidR="00F628FE" w:rsidRPr="00DB16D1">
        <w:rPr>
          <w:rFonts w:ascii="Times New Roman" w:hAnsi="Times New Roman" w:cs="Times New Roman"/>
          <w:sz w:val="24"/>
          <w:szCs w:val="24"/>
        </w:rPr>
        <w:t>Segue</w:t>
      </w:r>
      <w:r w:rsidR="00B9384A">
        <w:rPr>
          <w:rFonts w:ascii="Times New Roman" w:hAnsi="Times New Roman" w:cs="Times New Roman"/>
          <w:sz w:val="24"/>
          <w:szCs w:val="24"/>
        </w:rPr>
        <w:t>m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 a lógica perversa da cidade setorizada</w:t>
      </w:r>
      <w:r w:rsidR="000B54EE">
        <w:rPr>
          <w:rFonts w:ascii="Times New Roman" w:hAnsi="Times New Roman" w:cs="Times New Roman"/>
          <w:sz w:val="24"/>
          <w:szCs w:val="24"/>
        </w:rPr>
        <w:t xml:space="preserve"> –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 “cada coisa no seu lugar”</w:t>
      </w:r>
      <w:r w:rsidR="000B54EE">
        <w:rPr>
          <w:rFonts w:ascii="Times New Roman" w:hAnsi="Times New Roman" w:cs="Times New Roman"/>
          <w:sz w:val="24"/>
          <w:szCs w:val="24"/>
        </w:rPr>
        <w:t xml:space="preserve"> –</w:t>
      </w:r>
      <w:r w:rsidR="001F0336">
        <w:rPr>
          <w:rFonts w:ascii="Times New Roman" w:hAnsi="Times New Roman" w:cs="Times New Roman"/>
          <w:sz w:val="24"/>
          <w:szCs w:val="24"/>
        </w:rPr>
        <w:t xml:space="preserve"> </w:t>
      </w:r>
      <w:r w:rsidR="003B1D8D">
        <w:rPr>
          <w:rFonts w:ascii="Times New Roman" w:hAnsi="Times New Roman" w:cs="Times New Roman"/>
          <w:sz w:val="24"/>
          <w:szCs w:val="24"/>
        </w:rPr>
        <w:t xml:space="preserve">aumentando distâncias, </w:t>
      </w:r>
      <w:r w:rsidR="001F0336">
        <w:rPr>
          <w:rFonts w:ascii="Times New Roman" w:hAnsi="Times New Roman" w:cs="Times New Roman"/>
          <w:sz w:val="24"/>
          <w:szCs w:val="24"/>
        </w:rPr>
        <w:t>custos e poluição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. </w:t>
      </w:r>
      <w:r w:rsidR="003E042B" w:rsidRPr="00DB16D1">
        <w:rPr>
          <w:rFonts w:ascii="Times New Roman" w:hAnsi="Times New Roman" w:cs="Times New Roman"/>
          <w:sz w:val="24"/>
          <w:szCs w:val="24"/>
        </w:rPr>
        <w:t>Culpa</w:t>
      </w:r>
      <w:r w:rsidR="00A24DCD">
        <w:rPr>
          <w:rFonts w:ascii="Times New Roman" w:hAnsi="Times New Roman" w:cs="Times New Roman"/>
          <w:sz w:val="24"/>
          <w:szCs w:val="24"/>
        </w:rPr>
        <w:t>m os arquitetos modernos,</w:t>
      </w:r>
      <w:r w:rsidR="006D0832" w:rsidRPr="00DB16D1">
        <w:rPr>
          <w:rFonts w:ascii="Times New Roman" w:hAnsi="Times New Roman" w:cs="Times New Roman"/>
          <w:sz w:val="24"/>
          <w:szCs w:val="24"/>
        </w:rPr>
        <w:t xml:space="preserve"> particularmente Lucio Costa, p</w:t>
      </w:r>
      <w:r w:rsidR="00FA11D9">
        <w:rPr>
          <w:rFonts w:ascii="Times New Roman" w:hAnsi="Times New Roman" w:cs="Times New Roman"/>
          <w:sz w:val="24"/>
          <w:szCs w:val="24"/>
        </w:rPr>
        <w:t xml:space="preserve">ela </w:t>
      </w:r>
      <w:r w:rsidR="009515CF">
        <w:rPr>
          <w:rFonts w:ascii="Times New Roman" w:hAnsi="Times New Roman" w:cs="Times New Roman"/>
          <w:sz w:val="24"/>
          <w:szCs w:val="24"/>
        </w:rPr>
        <w:t>urbe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 se</w:t>
      </w:r>
      <w:r w:rsidR="00846E9E" w:rsidRPr="00DB16D1">
        <w:rPr>
          <w:rFonts w:ascii="Times New Roman" w:hAnsi="Times New Roman" w:cs="Times New Roman"/>
          <w:sz w:val="24"/>
          <w:szCs w:val="24"/>
        </w:rPr>
        <w:t>gmentada. Em boa parte, um mito. Es</w:t>
      </w:r>
      <w:r w:rsidR="003E042B" w:rsidRPr="00DB16D1">
        <w:rPr>
          <w:rFonts w:ascii="Times New Roman" w:hAnsi="Times New Roman" w:cs="Times New Roman"/>
          <w:sz w:val="24"/>
          <w:szCs w:val="24"/>
        </w:rPr>
        <w:t>quece</w:t>
      </w:r>
      <w:r w:rsidR="006D0832" w:rsidRPr="00DB16D1">
        <w:rPr>
          <w:rFonts w:ascii="Times New Roman" w:hAnsi="Times New Roman" w:cs="Times New Roman"/>
          <w:sz w:val="24"/>
          <w:szCs w:val="24"/>
        </w:rPr>
        <w:t>m</w:t>
      </w:r>
      <w:r w:rsidR="003E042B" w:rsidRPr="00DB16D1">
        <w:rPr>
          <w:rFonts w:ascii="Times New Roman" w:hAnsi="Times New Roman" w:cs="Times New Roman"/>
          <w:sz w:val="24"/>
          <w:szCs w:val="24"/>
        </w:rPr>
        <w:t xml:space="preserve"> que </w:t>
      </w:r>
      <w:r w:rsidR="006D0832" w:rsidRPr="00DB16D1">
        <w:rPr>
          <w:rFonts w:ascii="Times New Roman" w:hAnsi="Times New Roman" w:cs="Times New Roman"/>
          <w:sz w:val="24"/>
          <w:szCs w:val="24"/>
        </w:rPr>
        <w:t>seu</w:t>
      </w:r>
      <w:r w:rsidR="003E042B" w:rsidRPr="00DB16D1">
        <w:rPr>
          <w:rFonts w:ascii="Times New Roman" w:hAnsi="Times New Roman" w:cs="Times New Roman"/>
          <w:sz w:val="24"/>
          <w:szCs w:val="24"/>
        </w:rPr>
        <w:t xml:space="preserve"> arquiteto enfatizava predominância de usos, não exclusão. </w:t>
      </w:r>
      <w:r w:rsidR="00EE5D82">
        <w:rPr>
          <w:rFonts w:ascii="Times New Roman" w:hAnsi="Times New Roman" w:cs="Times New Roman"/>
          <w:sz w:val="24"/>
          <w:szCs w:val="24"/>
        </w:rPr>
        <w:t xml:space="preserve">E </w:t>
      </w:r>
      <w:r w:rsidR="00D41472" w:rsidRPr="00DB16D1">
        <w:rPr>
          <w:rFonts w:ascii="Times New Roman" w:hAnsi="Times New Roman" w:cs="Times New Roman"/>
          <w:sz w:val="24"/>
          <w:szCs w:val="24"/>
        </w:rPr>
        <w:t>não fala</w:t>
      </w:r>
      <w:r w:rsidR="00EA6E59" w:rsidRPr="00DB16D1">
        <w:rPr>
          <w:rFonts w:ascii="Times New Roman" w:hAnsi="Times New Roman" w:cs="Times New Roman"/>
          <w:sz w:val="24"/>
          <w:szCs w:val="24"/>
        </w:rPr>
        <w:t>m</w:t>
      </w:r>
      <w:r w:rsidR="00D41472" w:rsidRPr="00DB16D1">
        <w:rPr>
          <w:rFonts w:ascii="Times New Roman" w:hAnsi="Times New Roman" w:cs="Times New Roman"/>
          <w:sz w:val="24"/>
          <w:szCs w:val="24"/>
        </w:rPr>
        <w:t xml:space="preserve"> </w:t>
      </w:r>
      <w:r w:rsidR="00EE5D82">
        <w:rPr>
          <w:rFonts w:ascii="Times New Roman" w:hAnsi="Times New Roman" w:cs="Times New Roman"/>
          <w:sz w:val="24"/>
          <w:szCs w:val="24"/>
        </w:rPr>
        <w:t xml:space="preserve">que </w:t>
      </w:r>
      <w:r w:rsidR="00E24229" w:rsidRPr="00DB16D1">
        <w:rPr>
          <w:rFonts w:ascii="Times New Roman" w:hAnsi="Times New Roman" w:cs="Times New Roman"/>
          <w:sz w:val="24"/>
          <w:szCs w:val="24"/>
        </w:rPr>
        <w:t>a cidade</w:t>
      </w:r>
      <w:r w:rsidR="00D41472" w:rsidRPr="00DB16D1">
        <w:rPr>
          <w:rFonts w:ascii="Times New Roman" w:hAnsi="Times New Roman" w:cs="Times New Roman"/>
          <w:sz w:val="24"/>
          <w:szCs w:val="24"/>
        </w:rPr>
        <w:t xml:space="preserve"> mais</w:t>
      </w:r>
      <w:r w:rsidR="002C53AE">
        <w:rPr>
          <w:rFonts w:ascii="Times New Roman" w:hAnsi="Times New Roman" w:cs="Times New Roman"/>
          <w:sz w:val="24"/>
          <w:szCs w:val="24"/>
        </w:rPr>
        <w:t xml:space="preserve"> e mais</w:t>
      </w:r>
      <w:r w:rsidR="00D41472" w:rsidRPr="00DB16D1">
        <w:rPr>
          <w:rFonts w:ascii="Times New Roman" w:hAnsi="Times New Roman" w:cs="Times New Roman"/>
          <w:sz w:val="24"/>
          <w:szCs w:val="24"/>
        </w:rPr>
        <w:t xml:space="preserve"> corresponde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 aos piores valores </w:t>
      </w:r>
      <w:proofErr w:type="spellStart"/>
      <w:r w:rsidR="00F628FE" w:rsidRPr="00DB16D1">
        <w:rPr>
          <w:rFonts w:ascii="Times New Roman" w:hAnsi="Times New Roman" w:cs="Times New Roman"/>
          <w:sz w:val="24"/>
          <w:szCs w:val="24"/>
        </w:rPr>
        <w:t>antiurbanos</w:t>
      </w:r>
      <w:proofErr w:type="spellEnd"/>
      <w:r w:rsidR="00F628FE" w:rsidRPr="00DB16D1">
        <w:rPr>
          <w:rFonts w:ascii="Times New Roman" w:hAnsi="Times New Roman" w:cs="Times New Roman"/>
          <w:sz w:val="24"/>
          <w:szCs w:val="24"/>
        </w:rPr>
        <w:t>, segregacionista</w:t>
      </w:r>
      <w:r w:rsidR="00F47382" w:rsidRPr="00DB16D1">
        <w:rPr>
          <w:rFonts w:ascii="Times New Roman" w:hAnsi="Times New Roman" w:cs="Times New Roman"/>
          <w:sz w:val="24"/>
          <w:szCs w:val="24"/>
        </w:rPr>
        <w:t>s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 e elitistas de suas ca</w:t>
      </w:r>
      <w:r w:rsidR="009018A9">
        <w:rPr>
          <w:rFonts w:ascii="Times New Roman" w:hAnsi="Times New Roman" w:cs="Times New Roman"/>
          <w:sz w:val="24"/>
          <w:szCs w:val="24"/>
        </w:rPr>
        <w:t>madas</w:t>
      </w:r>
      <w:r w:rsidR="00F628FE" w:rsidRPr="00DB16D1">
        <w:rPr>
          <w:rFonts w:ascii="Times New Roman" w:hAnsi="Times New Roman" w:cs="Times New Roman"/>
          <w:sz w:val="24"/>
          <w:szCs w:val="24"/>
        </w:rPr>
        <w:t xml:space="preserve"> mais altas.</w:t>
      </w:r>
    </w:p>
    <w:p w:rsidR="00D02F44" w:rsidRDefault="00F628FE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 xml:space="preserve">Enquanto isso, </w:t>
      </w:r>
      <w:r w:rsidR="00B70032" w:rsidRPr="00DB16D1">
        <w:rPr>
          <w:rFonts w:ascii="Times New Roman" w:hAnsi="Times New Roman" w:cs="Times New Roman"/>
          <w:sz w:val="24"/>
          <w:szCs w:val="24"/>
        </w:rPr>
        <w:t>quando surgem serviços populares numa avenida</w:t>
      </w:r>
      <w:r w:rsidR="00D950E6">
        <w:rPr>
          <w:rFonts w:ascii="Times New Roman" w:hAnsi="Times New Roman" w:cs="Times New Roman"/>
          <w:sz w:val="24"/>
          <w:szCs w:val="24"/>
        </w:rPr>
        <w:t xml:space="preserve"> </w:t>
      </w:r>
      <w:r w:rsidR="00B70032" w:rsidRPr="00DB16D1">
        <w:rPr>
          <w:rFonts w:ascii="Times New Roman" w:hAnsi="Times New Roman" w:cs="Times New Roman"/>
          <w:sz w:val="24"/>
          <w:szCs w:val="24"/>
        </w:rPr>
        <w:t>profundamente deteriorada (a W 3), eles são demonizados pelos vizinhos</w:t>
      </w:r>
      <w:r w:rsidR="00892134" w:rsidRPr="00DB16D1">
        <w:rPr>
          <w:rFonts w:ascii="Times New Roman" w:hAnsi="Times New Roman" w:cs="Times New Roman"/>
          <w:sz w:val="24"/>
          <w:szCs w:val="24"/>
        </w:rPr>
        <w:t>,</w:t>
      </w:r>
      <w:r w:rsidR="00B70032" w:rsidRPr="00DB16D1">
        <w:rPr>
          <w:rFonts w:ascii="Times New Roman" w:hAnsi="Times New Roman" w:cs="Times New Roman"/>
          <w:sz w:val="24"/>
          <w:szCs w:val="24"/>
        </w:rPr>
        <w:t xml:space="preserve"> e sua população</w:t>
      </w:r>
      <w:r w:rsidR="007A7C5E" w:rsidRPr="00DB16D1">
        <w:rPr>
          <w:rFonts w:ascii="Times New Roman" w:hAnsi="Times New Roman" w:cs="Times New Roman"/>
          <w:sz w:val="24"/>
          <w:szCs w:val="24"/>
        </w:rPr>
        <w:t xml:space="preserve"> (empreendedores e usuários)</w:t>
      </w:r>
      <w:r w:rsidR="00892134" w:rsidRPr="00DB16D1">
        <w:rPr>
          <w:rFonts w:ascii="Times New Roman" w:hAnsi="Times New Roman" w:cs="Times New Roman"/>
          <w:sz w:val="24"/>
          <w:szCs w:val="24"/>
        </w:rPr>
        <w:t xml:space="preserve"> é</w:t>
      </w:r>
      <w:r w:rsidR="00B70032" w:rsidRPr="00DB16D1">
        <w:rPr>
          <w:rFonts w:ascii="Times New Roman" w:hAnsi="Times New Roman" w:cs="Times New Roman"/>
          <w:sz w:val="24"/>
          <w:szCs w:val="24"/>
        </w:rPr>
        <w:t xml:space="preserve"> criminalizada.</w:t>
      </w:r>
      <w:r w:rsidR="00160578" w:rsidRPr="00DB16D1">
        <w:rPr>
          <w:rFonts w:ascii="Times New Roman" w:hAnsi="Times New Roman" w:cs="Times New Roman"/>
          <w:sz w:val="24"/>
          <w:szCs w:val="24"/>
        </w:rPr>
        <w:t xml:space="preserve"> Muda</w:t>
      </w:r>
      <w:r w:rsidR="00817CC7" w:rsidRPr="00DB16D1">
        <w:rPr>
          <w:rFonts w:ascii="Times New Roman" w:hAnsi="Times New Roman" w:cs="Times New Roman"/>
          <w:sz w:val="24"/>
          <w:szCs w:val="24"/>
        </w:rPr>
        <w:t>ndo de metáfora</w:t>
      </w:r>
      <w:r w:rsidR="00160578" w:rsidRPr="00DB16D1">
        <w:rPr>
          <w:rFonts w:ascii="Times New Roman" w:hAnsi="Times New Roman" w:cs="Times New Roman"/>
          <w:sz w:val="24"/>
          <w:szCs w:val="24"/>
        </w:rPr>
        <w:t xml:space="preserve"> culinária, </w:t>
      </w:r>
      <w:r w:rsidR="00817CC7" w:rsidRPr="00DB16D1">
        <w:rPr>
          <w:rFonts w:ascii="Times New Roman" w:hAnsi="Times New Roman" w:cs="Times New Roman"/>
          <w:sz w:val="24"/>
          <w:szCs w:val="24"/>
        </w:rPr>
        <w:t>os</w:t>
      </w:r>
      <w:r w:rsidR="00160578" w:rsidRPr="00DB16D1">
        <w:rPr>
          <w:rFonts w:ascii="Times New Roman" w:hAnsi="Times New Roman" w:cs="Times New Roman"/>
          <w:sz w:val="24"/>
          <w:szCs w:val="24"/>
        </w:rPr>
        <w:t xml:space="preserve"> “escondidinhos” populares na paisagem predominantemente de classe alta estão permitidos pelo estatuto do tombamento,</w:t>
      </w:r>
      <w:r w:rsidR="001B0077">
        <w:rPr>
          <w:rFonts w:ascii="Times New Roman" w:hAnsi="Times New Roman" w:cs="Times New Roman"/>
          <w:sz w:val="24"/>
          <w:szCs w:val="24"/>
        </w:rPr>
        <w:t xml:space="preserve"> como deixou clara portaria do IPHAN</w:t>
      </w:r>
      <w:r w:rsidR="00A91F84">
        <w:rPr>
          <w:rFonts w:ascii="Times New Roman" w:hAnsi="Times New Roman" w:cs="Times New Roman"/>
          <w:sz w:val="24"/>
          <w:szCs w:val="24"/>
        </w:rPr>
        <w:t xml:space="preserve"> de 2016</w:t>
      </w:r>
      <w:r w:rsidR="001B0077">
        <w:rPr>
          <w:rFonts w:ascii="Times New Roman" w:hAnsi="Times New Roman" w:cs="Times New Roman"/>
          <w:sz w:val="24"/>
          <w:szCs w:val="24"/>
        </w:rPr>
        <w:t>,</w:t>
      </w:r>
      <w:r w:rsidR="00160578" w:rsidRPr="00DB16D1">
        <w:rPr>
          <w:rFonts w:ascii="Times New Roman" w:hAnsi="Times New Roman" w:cs="Times New Roman"/>
          <w:sz w:val="24"/>
          <w:szCs w:val="24"/>
        </w:rPr>
        <w:t xml:space="preserve"> mas até hoje não </w:t>
      </w:r>
      <w:r w:rsidR="00A72C38">
        <w:rPr>
          <w:rFonts w:ascii="Times New Roman" w:hAnsi="Times New Roman" w:cs="Times New Roman"/>
          <w:sz w:val="24"/>
          <w:szCs w:val="24"/>
        </w:rPr>
        <w:t>foram</w:t>
      </w:r>
      <w:r w:rsidR="00160578" w:rsidRPr="00DB16D1">
        <w:rPr>
          <w:rFonts w:ascii="Times New Roman" w:hAnsi="Times New Roman" w:cs="Times New Roman"/>
          <w:sz w:val="24"/>
          <w:szCs w:val="24"/>
        </w:rPr>
        <w:t xml:space="preserve"> re</w:t>
      </w:r>
      <w:r w:rsidR="00A70DE8" w:rsidRPr="00DB16D1">
        <w:rPr>
          <w:rFonts w:ascii="Times New Roman" w:hAnsi="Times New Roman" w:cs="Times New Roman"/>
          <w:sz w:val="24"/>
          <w:szCs w:val="24"/>
        </w:rPr>
        <w:t>gulamentados pelo governo local – são pousadas, sedes de sindicatos, cartomantes, cursinhos noturnos</w:t>
      </w:r>
      <w:r w:rsidR="00406AE9">
        <w:rPr>
          <w:rFonts w:ascii="Times New Roman" w:hAnsi="Times New Roman" w:cs="Times New Roman"/>
          <w:sz w:val="24"/>
          <w:szCs w:val="24"/>
        </w:rPr>
        <w:t>,</w:t>
      </w:r>
      <w:r w:rsidR="001B624F" w:rsidRPr="00DB16D1">
        <w:rPr>
          <w:rFonts w:ascii="Times New Roman" w:hAnsi="Times New Roman" w:cs="Times New Roman"/>
          <w:sz w:val="24"/>
          <w:szCs w:val="24"/>
        </w:rPr>
        <w:t xml:space="preserve"> outros serviços populares</w:t>
      </w:r>
      <w:r w:rsidR="00A70DE8" w:rsidRPr="00DB16D1">
        <w:rPr>
          <w:rFonts w:ascii="Times New Roman" w:hAnsi="Times New Roman" w:cs="Times New Roman"/>
          <w:sz w:val="24"/>
          <w:szCs w:val="24"/>
        </w:rPr>
        <w:t>.</w:t>
      </w:r>
      <w:r w:rsidR="00160578" w:rsidRPr="00DB16D1">
        <w:rPr>
          <w:rFonts w:ascii="Times New Roman" w:hAnsi="Times New Roman" w:cs="Times New Roman"/>
          <w:sz w:val="24"/>
          <w:szCs w:val="24"/>
        </w:rPr>
        <w:t xml:space="preserve"> </w:t>
      </w:r>
      <w:r w:rsidR="004A6185">
        <w:rPr>
          <w:rFonts w:ascii="Times New Roman" w:hAnsi="Times New Roman" w:cs="Times New Roman"/>
          <w:sz w:val="24"/>
          <w:szCs w:val="24"/>
        </w:rPr>
        <w:t>A</w:t>
      </w:r>
      <w:r w:rsidR="00160578" w:rsidRPr="00DB16D1">
        <w:rPr>
          <w:rFonts w:ascii="Times New Roman" w:hAnsi="Times New Roman" w:cs="Times New Roman"/>
          <w:sz w:val="24"/>
          <w:szCs w:val="24"/>
        </w:rPr>
        <w:t xml:space="preserve"> julgar pelos recentes episódios, jamais o serão. </w:t>
      </w:r>
      <w:r w:rsidR="00311F69" w:rsidRPr="00DB16D1">
        <w:rPr>
          <w:rFonts w:ascii="Times New Roman" w:hAnsi="Times New Roman" w:cs="Times New Roman"/>
          <w:sz w:val="24"/>
          <w:szCs w:val="24"/>
        </w:rPr>
        <w:t xml:space="preserve">Estão condenados </w:t>
      </w:r>
      <w:r w:rsidR="00160578" w:rsidRPr="00DB16D1">
        <w:rPr>
          <w:rFonts w:ascii="Times New Roman" w:hAnsi="Times New Roman" w:cs="Times New Roman"/>
          <w:sz w:val="24"/>
          <w:szCs w:val="24"/>
        </w:rPr>
        <w:t>a permanecer</w:t>
      </w:r>
      <w:r w:rsidR="00817CC7" w:rsidRPr="00DB16D1">
        <w:rPr>
          <w:rFonts w:ascii="Times New Roman" w:hAnsi="Times New Roman" w:cs="Times New Roman"/>
          <w:sz w:val="24"/>
          <w:szCs w:val="24"/>
        </w:rPr>
        <w:t xml:space="preserve"> invisíveis: pela repressão</w:t>
      </w:r>
      <w:r w:rsidR="002B6026" w:rsidRPr="00DB16D1">
        <w:rPr>
          <w:rFonts w:ascii="Times New Roman" w:hAnsi="Times New Roman" w:cs="Times New Roman"/>
          <w:sz w:val="24"/>
          <w:szCs w:val="24"/>
        </w:rPr>
        <w:t xml:space="preserve"> em curso</w:t>
      </w:r>
      <w:r w:rsidR="00817CC7" w:rsidRPr="00DB16D1">
        <w:rPr>
          <w:rFonts w:ascii="Times New Roman" w:hAnsi="Times New Roman" w:cs="Times New Roman"/>
          <w:sz w:val="24"/>
          <w:szCs w:val="24"/>
        </w:rPr>
        <w:t xml:space="preserve">, </w:t>
      </w:r>
      <w:r w:rsidR="00A70DE8" w:rsidRPr="00DB16D1">
        <w:rPr>
          <w:rFonts w:ascii="Times New Roman" w:hAnsi="Times New Roman" w:cs="Times New Roman"/>
          <w:sz w:val="24"/>
          <w:szCs w:val="24"/>
        </w:rPr>
        <w:t>notamos</w:t>
      </w:r>
      <w:r w:rsidR="00817CC7" w:rsidRPr="00DB16D1">
        <w:rPr>
          <w:rFonts w:ascii="Times New Roman" w:hAnsi="Times New Roman" w:cs="Times New Roman"/>
          <w:sz w:val="24"/>
          <w:szCs w:val="24"/>
        </w:rPr>
        <w:t xml:space="preserve"> cada vez menos letreiros, mas sabemos que estão por lá.</w:t>
      </w:r>
      <w:r w:rsidR="00A70DE8" w:rsidRPr="00DB16D1">
        <w:rPr>
          <w:rFonts w:ascii="Times New Roman" w:hAnsi="Times New Roman" w:cs="Times New Roman"/>
          <w:sz w:val="24"/>
          <w:szCs w:val="24"/>
        </w:rPr>
        <w:t xml:space="preserve"> </w:t>
      </w:r>
      <w:r w:rsidR="00A277AB">
        <w:rPr>
          <w:rFonts w:ascii="Times New Roman" w:hAnsi="Times New Roman" w:cs="Times New Roman"/>
          <w:sz w:val="24"/>
          <w:szCs w:val="24"/>
        </w:rPr>
        <w:t>Feliz</w:t>
      </w:r>
      <w:r w:rsidR="00817CC7" w:rsidRPr="00DB16D1">
        <w:rPr>
          <w:rFonts w:ascii="Times New Roman" w:hAnsi="Times New Roman" w:cs="Times New Roman"/>
          <w:sz w:val="24"/>
          <w:szCs w:val="24"/>
        </w:rPr>
        <w:t>mente</w:t>
      </w:r>
      <w:r w:rsidR="00A277AB">
        <w:rPr>
          <w:rFonts w:ascii="Times New Roman" w:hAnsi="Times New Roman" w:cs="Times New Roman"/>
          <w:sz w:val="24"/>
          <w:szCs w:val="24"/>
        </w:rPr>
        <w:t>, pois</w:t>
      </w:r>
      <w:r w:rsidR="00817CC7" w:rsidRPr="00DB16D1">
        <w:rPr>
          <w:rFonts w:ascii="Times New Roman" w:hAnsi="Times New Roman" w:cs="Times New Roman"/>
          <w:sz w:val="24"/>
          <w:szCs w:val="24"/>
        </w:rPr>
        <w:t xml:space="preserve"> são uma alternativa</w:t>
      </w:r>
      <w:r w:rsidR="002431E1" w:rsidRPr="00DB16D1">
        <w:rPr>
          <w:rFonts w:ascii="Times New Roman" w:hAnsi="Times New Roman" w:cs="Times New Roman"/>
          <w:sz w:val="24"/>
          <w:szCs w:val="24"/>
        </w:rPr>
        <w:t xml:space="preserve"> popular</w:t>
      </w:r>
      <w:r w:rsidR="00817CC7" w:rsidRPr="00DB16D1">
        <w:rPr>
          <w:rFonts w:ascii="Times New Roman" w:hAnsi="Times New Roman" w:cs="Times New Roman"/>
          <w:sz w:val="24"/>
          <w:szCs w:val="24"/>
        </w:rPr>
        <w:t xml:space="preserve"> </w:t>
      </w:r>
      <w:r w:rsidR="002431E1" w:rsidRPr="00DB16D1">
        <w:rPr>
          <w:rFonts w:ascii="Times New Roman" w:hAnsi="Times New Roman" w:cs="Times New Roman"/>
          <w:sz w:val="24"/>
          <w:szCs w:val="24"/>
        </w:rPr>
        <w:t>in</w:t>
      </w:r>
      <w:r w:rsidR="00817CC7" w:rsidRPr="00DB16D1">
        <w:rPr>
          <w:rFonts w:ascii="Times New Roman" w:hAnsi="Times New Roman" w:cs="Times New Roman"/>
          <w:sz w:val="24"/>
          <w:szCs w:val="24"/>
        </w:rPr>
        <w:t>existente em outros pontos da área central da capital futurista</w:t>
      </w:r>
      <w:r w:rsidR="002431E1" w:rsidRPr="00DB16D1">
        <w:rPr>
          <w:rFonts w:ascii="Times New Roman" w:hAnsi="Times New Roman" w:cs="Times New Roman"/>
          <w:sz w:val="24"/>
          <w:szCs w:val="24"/>
        </w:rPr>
        <w:t>, famosa por seus preços estratosféricos</w:t>
      </w:r>
      <w:r w:rsidR="00817CC7" w:rsidRPr="00DB16D1">
        <w:rPr>
          <w:rFonts w:ascii="Times New Roman" w:hAnsi="Times New Roman" w:cs="Times New Roman"/>
          <w:sz w:val="24"/>
          <w:szCs w:val="24"/>
        </w:rPr>
        <w:t>.</w:t>
      </w:r>
      <w:r w:rsidR="002F3283">
        <w:rPr>
          <w:rFonts w:ascii="Times New Roman" w:hAnsi="Times New Roman" w:cs="Times New Roman"/>
          <w:sz w:val="24"/>
          <w:szCs w:val="24"/>
        </w:rPr>
        <w:t xml:space="preserve"> </w:t>
      </w:r>
      <w:r w:rsidR="00C1203A">
        <w:rPr>
          <w:rFonts w:ascii="Times New Roman" w:hAnsi="Times New Roman" w:cs="Times New Roman"/>
          <w:sz w:val="24"/>
          <w:szCs w:val="24"/>
        </w:rPr>
        <w:t>S</w:t>
      </w:r>
      <w:r w:rsidR="00AC6964">
        <w:rPr>
          <w:rFonts w:ascii="Times New Roman" w:hAnsi="Times New Roman" w:cs="Times New Roman"/>
          <w:sz w:val="24"/>
          <w:szCs w:val="24"/>
        </w:rPr>
        <w:t xml:space="preserve">eriam parte da solução </w:t>
      </w:r>
      <w:r w:rsidR="00C1203A">
        <w:rPr>
          <w:rFonts w:ascii="Times New Roman" w:hAnsi="Times New Roman" w:cs="Times New Roman"/>
          <w:sz w:val="24"/>
          <w:szCs w:val="24"/>
        </w:rPr>
        <w:t>dos problemas da avenida</w:t>
      </w:r>
      <w:r w:rsidR="00AC6964">
        <w:rPr>
          <w:rFonts w:ascii="Times New Roman" w:hAnsi="Times New Roman" w:cs="Times New Roman"/>
          <w:sz w:val="24"/>
          <w:szCs w:val="24"/>
        </w:rPr>
        <w:t>, não o</w:t>
      </w:r>
      <w:r w:rsidR="00C1203A">
        <w:rPr>
          <w:rFonts w:ascii="Times New Roman" w:hAnsi="Times New Roman" w:cs="Times New Roman"/>
          <w:sz w:val="24"/>
          <w:szCs w:val="24"/>
        </w:rPr>
        <w:t xml:space="preserve"> seu</w:t>
      </w:r>
      <w:r w:rsidR="00AC6964">
        <w:rPr>
          <w:rFonts w:ascii="Times New Roman" w:hAnsi="Times New Roman" w:cs="Times New Roman"/>
          <w:sz w:val="24"/>
          <w:szCs w:val="24"/>
        </w:rPr>
        <w:t xml:space="preserve"> agravamento.</w:t>
      </w:r>
    </w:p>
    <w:p w:rsidR="008300A7" w:rsidRPr="00DB16D1" w:rsidRDefault="003A24A9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três exemplos reprodu</w:t>
      </w:r>
      <w:r w:rsidR="00F82595">
        <w:rPr>
          <w:rFonts w:ascii="Times New Roman" w:hAnsi="Times New Roman" w:cs="Times New Roman"/>
          <w:sz w:val="24"/>
          <w:szCs w:val="24"/>
        </w:rPr>
        <w:t>zem</w:t>
      </w:r>
      <w:r>
        <w:rPr>
          <w:rFonts w:ascii="Times New Roman" w:hAnsi="Times New Roman" w:cs="Times New Roman"/>
          <w:sz w:val="24"/>
          <w:szCs w:val="24"/>
        </w:rPr>
        <w:t xml:space="preserve"> problemas históricos da capital</w:t>
      </w:r>
      <w:r w:rsidR="007A6A1C">
        <w:rPr>
          <w:rFonts w:ascii="Times New Roman" w:hAnsi="Times New Roman" w:cs="Times New Roman"/>
          <w:sz w:val="24"/>
          <w:szCs w:val="24"/>
        </w:rPr>
        <w:t xml:space="preserve">. E </w:t>
      </w:r>
      <w:r w:rsidR="000F0034">
        <w:rPr>
          <w:rFonts w:ascii="Times New Roman" w:hAnsi="Times New Roman" w:cs="Times New Roman"/>
          <w:sz w:val="24"/>
          <w:szCs w:val="24"/>
        </w:rPr>
        <w:t>jogam pedras n</w:t>
      </w:r>
      <w:r>
        <w:rPr>
          <w:rFonts w:ascii="Times New Roman" w:hAnsi="Times New Roman" w:cs="Times New Roman"/>
          <w:sz w:val="24"/>
          <w:szCs w:val="24"/>
        </w:rPr>
        <w:t xml:space="preserve">o caminho </w:t>
      </w:r>
      <w:r w:rsidR="00C93C18">
        <w:rPr>
          <w:rFonts w:ascii="Times New Roman" w:hAnsi="Times New Roman" w:cs="Times New Roman"/>
          <w:sz w:val="24"/>
          <w:szCs w:val="24"/>
        </w:rPr>
        <w:t>de</w:t>
      </w:r>
      <w:r w:rsidR="00451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 cidade inclusiva, sustentável</w:t>
      </w:r>
      <w:r w:rsidR="00F11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A1393F">
        <w:rPr>
          <w:rFonts w:ascii="Times New Roman" w:hAnsi="Times New Roman" w:cs="Times New Roman"/>
          <w:sz w:val="24"/>
          <w:szCs w:val="24"/>
        </w:rPr>
        <w:t xml:space="preserve"> ainda mais</w:t>
      </w:r>
      <w:r>
        <w:rPr>
          <w:rFonts w:ascii="Times New Roman" w:hAnsi="Times New Roman" w:cs="Times New Roman"/>
          <w:sz w:val="24"/>
          <w:szCs w:val="24"/>
        </w:rPr>
        <w:t xml:space="preserve"> bela.</w:t>
      </w:r>
    </w:p>
    <w:p w:rsidR="004E6C8C" w:rsidRDefault="004E6C8C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6C8C" w:rsidRDefault="004E6C8C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Professor Titular aposentado e Pesquisador Colaborador Sênior da Universidade de Brasília</w:t>
      </w:r>
    </w:p>
    <w:p w:rsidR="00780F20" w:rsidRDefault="00780F20" w:rsidP="00A8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citar:</w:t>
      </w:r>
    </w:p>
    <w:p w:rsidR="00780F20" w:rsidRPr="00780F20" w:rsidRDefault="00780F20" w:rsidP="00780F20">
      <w:pPr>
        <w:spacing w:after="240"/>
        <w:rPr>
          <w:rFonts w:ascii="Arial" w:hAnsi="Arial" w:cs="Arial"/>
          <w:sz w:val="18"/>
          <w:szCs w:val="18"/>
        </w:rPr>
      </w:pPr>
      <w:r w:rsidRPr="007C73CB">
        <w:rPr>
          <w:rFonts w:ascii="Arial" w:hAnsi="Arial" w:cs="Arial"/>
          <w:sz w:val="18"/>
          <w:szCs w:val="18"/>
        </w:rPr>
        <w:t>HOLANDA, Frederico de</w:t>
      </w:r>
      <w:r>
        <w:rPr>
          <w:rFonts w:ascii="Arial" w:hAnsi="Arial" w:cs="Arial"/>
          <w:sz w:val="18"/>
          <w:szCs w:val="18"/>
        </w:rPr>
        <w:t xml:space="preserve">. De macarronadas e escondidinhos. </w:t>
      </w:r>
      <w:r w:rsidRPr="00B21785">
        <w:rPr>
          <w:rFonts w:ascii="Arial" w:eastAsia="SimSun" w:hAnsi="Arial" w:cs="Arial"/>
          <w:i/>
          <w:sz w:val="18"/>
          <w:szCs w:val="18"/>
        </w:rPr>
        <w:t>Correio Braziliense</w:t>
      </w:r>
      <w:r w:rsidRPr="00B21785">
        <w:rPr>
          <w:rFonts w:ascii="Arial" w:eastAsia="SimSun" w:hAnsi="Arial" w:cs="Arial"/>
          <w:sz w:val="18"/>
          <w:szCs w:val="18"/>
        </w:rPr>
        <w:t xml:space="preserve">, Brasília, </w:t>
      </w:r>
      <w:r>
        <w:rPr>
          <w:rFonts w:ascii="Arial" w:eastAsia="SimSun" w:hAnsi="Arial" w:cs="Arial"/>
          <w:sz w:val="18"/>
          <w:szCs w:val="18"/>
        </w:rPr>
        <w:t xml:space="preserve">1 nov. 2017. Caderno </w:t>
      </w:r>
      <w:r w:rsidRPr="00B21785">
        <w:rPr>
          <w:rFonts w:ascii="Arial" w:eastAsia="SimSun" w:hAnsi="Arial" w:cs="Arial"/>
          <w:sz w:val="18"/>
          <w:szCs w:val="18"/>
        </w:rPr>
        <w:t>1, p.</w:t>
      </w:r>
      <w:r>
        <w:rPr>
          <w:rFonts w:ascii="Arial" w:eastAsia="SimSun" w:hAnsi="Arial" w:cs="Arial"/>
          <w:sz w:val="18"/>
          <w:szCs w:val="18"/>
        </w:rPr>
        <w:t xml:space="preserve"> 13</w:t>
      </w:r>
      <w:r w:rsidRPr="00B21785">
        <w:rPr>
          <w:rFonts w:ascii="Arial" w:eastAsia="SimSun" w:hAnsi="Arial" w:cs="Arial"/>
          <w:sz w:val="18"/>
          <w:szCs w:val="18"/>
        </w:rPr>
        <w:t>.</w:t>
      </w:r>
      <w:bookmarkStart w:id="0" w:name="_GoBack"/>
      <w:bookmarkEnd w:id="0"/>
    </w:p>
    <w:sectPr w:rsidR="00780F20" w:rsidRPr="00780F2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0C3" w:rsidRDefault="009B20C3" w:rsidP="00E41996">
      <w:pPr>
        <w:spacing w:after="0" w:line="240" w:lineRule="auto"/>
      </w:pPr>
      <w:r>
        <w:separator/>
      </w:r>
    </w:p>
  </w:endnote>
  <w:endnote w:type="continuationSeparator" w:id="0">
    <w:p w:rsidR="009B20C3" w:rsidRDefault="009B20C3" w:rsidP="00E4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4135784"/>
      <w:docPartObj>
        <w:docPartGallery w:val="Page Numbers (Bottom of Page)"/>
        <w:docPartUnique/>
      </w:docPartObj>
    </w:sdtPr>
    <w:sdtEndPr/>
    <w:sdtContent>
      <w:p w:rsidR="00E41996" w:rsidRDefault="00E419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F20">
          <w:rPr>
            <w:noProof/>
          </w:rPr>
          <w:t>2</w:t>
        </w:r>
        <w:r>
          <w:fldChar w:fldCharType="end"/>
        </w:r>
      </w:p>
    </w:sdtContent>
  </w:sdt>
  <w:p w:rsidR="00E41996" w:rsidRDefault="00E419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0C3" w:rsidRDefault="009B20C3" w:rsidP="00E41996">
      <w:pPr>
        <w:spacing w:after="0" w:line="240" w:lineRule="auto"/>
      </w:pPr>
      <w:r>
        <w:separator/>
      </w:r>
    </w:p>
  </w:footnote>
  <w:footnote w:type="continuationSeparator" w:id="0">
    <w:p w:rsidR="009B20C3" w:rsidRDefault="009B20C3" w:rsidP="00E41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A7"/>
    <w:rsid w:val="0000649C"/>
    <w:rsid w:val="00006AE2"/>
    <w:rsid w:val="00025796"/>
    <w:rsid w:val="00040730"/>
    <w:rsid w:val="000439A2"/>
    <w:rsid w:val="00043A28"/>
    <w:rsid w:val="00061505"/>
    <w:rsid w:val="00066048"/>
    <w:rsid w:val="00084DB3"/>
    <w:rsid w:val="000B54EE"/>
    <w:rsid w:val="000B6063"/>
    <w:rsid w:val="000C3F75"/>
    <w:rsid w:val="000C5F80"/>
    <w:rsid w:val="000D426A"/>
    <w:rsid w:val="000F0034"/>
    <w:rsid w:val="001070C2"/>
    <w:rsid w:val="00130114"/>
    <w:rsid w:val="00160578"/>
    <w:rsid w:val="0018715D"/>
    <w:rsid w:val="0019516C"/>
    <w:rsid w:val="001B0077"/>
    <w:rsid w:val="001B0B64"/>
    <w:rsid w:val="001B2425"/>
    <w:rsid w:val="001B624F"/>
    <w:rsid w:val="001C6A85"/>
    <w:rsid w:val="001D6E56"/>
    <w:rsid w:val="001F0336"/>
    <w:rsid w:val="002010DC"/>
    <w:rsid w:val="0021198D"/>
    <w:rsid w:val="002431E1"/>
    <w:rsid w:val="0025663A"/>
    <w:rsid w:val="002936C1"/>
    <w:rsid w:val="002B6026"/>
    <w:rsid w:val="002C53AE"/>
    <w:rsid w:val="002D0F2E"/>
    <w:rsid w:val="002E1192"/>
    <w:rsid w:val="002E4396"/>
    <w:rsid w:val="002F3283"/>
    <w:rsid w:val="002F43A2"/>
    <w:rsid w:val="00311F69"/>
    <w:rsid w:val="00316A1B"/>
    <w:rsid w:val="003431B6"/>
    <w:rsid w:val="003523C4"/>
    <w:rsid w:val="00370BB4"/>
    <w:rsid w:val="003A24A9"/>
    <w:rsid w:val="003A3F16"/>
    <w:rsid w:val="003B1D8D"/>
    <w:rsid w:val="003B7D45"/>
    <w:rsid w:val="003D3F7F"/>
    <w:rsid w:val="003E042B"/>
    <w:rsid w:val="00406AE9"/>
    <w:rsid w:val="00420055"/>
    <w:rsid w:val="00447E57"/>
    <w:rsid w:val="00451E5E"/>
    <w:rsid w:val="00495204"/>
    <w:rsid w:val="004A6185"/>
    <w:rsid w:val="004C0675"/>
    <w:rsid w:val="004E2505"/>
    <w:rsid w:val="004E6C8C"/>
    <w:rsid w:val="004F23D6"/>
    <w:rsid w:val="005262AC"/>
    <w:rsid w:val="005350E1"/>
    <w:rsid w:val="00562FD5"/>
    <w:rsid w:val="005718E2"/>
    <w:rsid w:val="00576F8D"/>
    <w:rsid w:val="005770DE"/>
    <w:rsid w:val="005A6B0C"/>
    <w:rsid w:val="005B1C7C"/>
    <w:rsid w:val="005C22DA"/>
    <w:rsid w:val="005C7357"/>
    <w:rsid w:val="00650B55"/>
    <w:rsid w:val="00652F27"/>
    <w:rsid w:val="006D0832"/>
    <w:rsid w:val="006E5C77"/>
    <w:rsid w:val="007504B8"/>
    <w:rsid w:val="00780F20"/>
    <w:rsid w:val="00783BF1"/>
    <w:rsid w:val="007A427C"/>
    <w:rsid w:val="007A6A1C"/>
    <w:rsid w:val="007A7C5E"/>
    <w:rsid w:val="007B09AE"/>
    <w:rsid w:val="00806DDC"/>
    <w:rsid w:val="00817CC7"/>
    <w:rsid w:val="008300A7"/>
    <w:rsid w:val="00846E9E"/>
    <w:rsid w:val="00881656"/>
    <w:rsid w:val="00892134"/>
    <w:rsid w:val="008C36CC"/>
    <w:rsid w:val="008E66E9"/>
    <w:rsid w:val="008E67BD"/>
    <w:rsid w:val="009018A9"/>
    <w:rsid w:val="00920703"/>
    <w:rsid w:val="009515CF"/>
    <w:rsid w:val="0096236E"/>
    <w:rsid w:val="00966555"/>
    <w:rsid w:val="00994E07"/>
    <w:rsid w:val="009A1F7A"/>
    <w:rsid w:val="009B20C3"/>
    <w:rsid w:val="009B4B50"/>
    <w:rsid w:val="009D4368"/>
    <w:rsid w:val="00A1393F"/>
    <w:rsid w:val="00A21FED"/>
    <w:rsid w:val="00A24DCD"/>
    <w:rsid w:val="00A277AB"/>
    <w:rsid w:val="00A403B1"/>
    <w:rsid w:val="00A558F2"/>
    <w:rsid w:val="00A70DE8"/>
    <w:rsid w:val="00A720BE"/>
    <w:rsid w:val="00A72C38"/>
    <w:rsid w:val="00A7585B"/>
    <w:rsid w:val="00A75B36"/>
    <w:rsid w:val="00A85FDD"/>
    <w:rsid w:val="00A91F84"/>
    <w:rsid w:val="00A96CBD"/>
    <w:rsid w:val="00A97A48"/>
    <w:rsid w:val="00AC4721"/>
    <w:rsid w:val="00AC6964"/>
    <w:rsid w:val="00AD6E47"/>
    <w:rsid w:val="00AE301D"/>
    <w:rsid w:val="00B366FE"/>
    <w:rsid w:val="00B42022"/>
    <w:rsid w:val="00B43E39"/>
    <w:rsid w:val="00B70032"/>
    <w:rsid w:val="00B849A1"/>
    <w:rsid w:val="00B90347"/>
    <w:rsid w:val="00B9384A"/>
    <w:rsid w:val="00BA4FAF"/>
    <w:rsid w:val="00BA7F14"/>
    <w:rsid w:val="00BB15DA"/>
    <w:rsid w:val="00BC779C"/>
    <w:rsid w:val="00BD1319"/>
    <w:rsid w:val="00BD3DBC"/>
    <w:rsid w:val="00BE7E7F"/>
    <w:rsid w:val="00C059EB"/>
    <w:rsid w:val="00C1203A"/>
    <w:rsid w:val="00C71525"/>
    <w:rsid w:val="00C91148"/>
    <w:rsid w:val="00C91F9A"/>
    <w:rsid w:val="00C93C18"/>
    <w:rsid w:val="00CB373E"/>
    <w:rsid w:val="00CF6002"/>
    <w:rsid w:val="00D02F44"/>
    <w:rsid w:val="00D17B31"/>
    <w:rsid w:val="00D41472"/>
    <w:rsid w:val="00D57F0C"/>
    <w:rsid w:val="00D950E6"/>
    <w:rsid w:val="00DB16D1"/>
    <w:rsid w:val="00DB58C4"/>
    <w:rsid w:val="00DD2419"/>
    <w:rsid w:val="00DE1AC2"/>
    <w:rsid w:val="00DE21CF"/>
    <w:rsid w:val="00DF33B1"/>
    <w:rsid w:val="00DF6168"/>
    <w:rsid w:val="00E06DB1"/>
    <w:rsid w:val="00E22E46"/>
    <w:rsid w:val="00E24229"/>
    <w:rsid w:val="00E4055F"/>
    <w:rsid w:val="00E41996"/>
    <w:rsid w:val="00E453A4"/>
    <w:rsid w:val="00E47A87"/>
    <w:rsid w:val="00E57699"/>
    <w:rsid w:val="00E72391"/>
    <w:rsid w:val="00E74EAE"/>
    <w:rsid w:val="00E777FE"/>
    <w:rsid w:val="00EA6E59"/>
    <w:rsid w:val="00ED0ED5"/>
    <w:rsid w:val="00ED655E"/>
    <w:rsid w:val="00EE5D82"/>
    <w:rsid w:val="00F11BFD"/>
    <w:rsid w:val="00F47382"/>
    <w:rsid w:val="00F60EE6"/>
    <w:rsid w:val="00F628FE"/>
    <w:rsid w:val="00F82595"/>
    <w:rsid w:val="00FA11D9"/>
    <w:rsid w:val="00FA65B6"/>
    <w:rsid w:val="00FF14D7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15A0"/>
  <w15:chartTrackingRefBased/>
  <w15:docId w15:val="{21BEFA18-2189-47C3-B338-04D54515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C8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4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996"/>
  </w:style>
  <w:style w:type="paragraph" w:styleId="Rodap">
    <w:name w:val="footer"/>
    <w:basedOn w:val="Normal"/>
    <w:link w:val="RodapChar"/>
    <w:uiPriority w:val="99"/>
    <w:unhideWhenUsed/>
    <w:rsid w:val="00E4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98</cp:revision>
  <cp:lastPrinted>2017-10-09T12:56:00Z</cp:lastPrinted>
  <dcterms:created xsi:type="dcterms:W3CDTF">2017-10-09T11:54:00Z</dcterms:created>
  <dcterms:modified xsi:type="dcterms:W3CDTF">2017-11-24T17:28:00Z</dcterms:modified>
</cp:coreProperties>
</file>